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0640AA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0640AA" w:rsidRPr="00D07733" w:rsidRDefault="00062368" w:rsidP="00062368">
            <w:pPr>
              <w:shd w:val="clear" w:color="auto" w:fill="FFFFFF"/>
              <w:spacing w:before="157" w:after="0" w:line="7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2"/>
                <w:kern w:val="36"/>
                <w:sz w:val="56"/>
                <w:szCs w:val="56"/>
              </w:rPr>
            </w:pPr>
            <w:r w:rsidRPr="0006236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2"/>
                <w:kern w:val="36"/>
                <w:sz w:val="56"/>
                <w:szCs w:val="56"/>
              </w:rPr>
              <w:t>В регионах создадут "</w:t>
            </w:r>
            <w:proofErr w:type="spellStart"/>
            <w:r w:rsidRPr="0006236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2"/>
                <w:kern w:val="36"/>
                <w:sz w:val="56"/>
                <w:szCs w:val="56"/>
              </w:rPr>
              <w:t>агроагрегаторы</w:t>
            </w:r>
            <w:proofErr w:type="spellEnd"/>
            <w:r w:rsidRPr="0006236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2"/>
                <w:kern w:val="36"/>
                <w:sz w:val="56"/>
                <w:szCs w:val="56"/>
              </w:rPr>
              <w:t>" для фермерской продукции</w:t>
            </w:r>
          </w:p>
        </w:tc>
      </w:tr>
    </w:tbl>
    <w:p w:rsidR="00D07733" w:rsidRPr="00062368" w:rsidRDefault="00833324" w:rsidP="00062368">
      <w:pPr>
        <w:pStyle w:val="a7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>
        <w:rPr>
          <w:bCs/>
          <w:color w:val="282828"/>
          <w:sz w:val="28"/>
          <w:szCs w:val="28"/>
          <w:shd w:val="clear" w:color="auto" w:fill="FFFFFF"/>
        </w:rPr>
        <w:br/>
      </w:r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По итогам </w:t>
      </w:r>
      <w:hyperlink r:id="rId4" w:tgtFrame="_blank" w:history="1">
        <w:r w:rsidR="00062368" w:rsidRPr="00062368">
          <w:rPr>
            <w:rStyle w:val="a4"/>
            <w:rFonts w:ascii="Times New Roman" w:hAnsi="Times New Roman" w:cs="Times New Roman"/>
            <w:color w:val="3377CC"/>
            <w:spacing w:val="3"/>
            <w:sz w:val="28"/>
            <w:szCs w:val="28"/>
            <w:shd w:val="clear" w:color="auto" w:fill="FFFFFF"/>
          </w:rPr>
          <w:t>заседания</w:t>
        </w:r>
      </w:hyperlink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 </w:t>
      </w:r>
      <w:proofErr w:type="spellStart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правкомиссии</w:t>
      </w:r>
      <w:proofErr w:type="spellEnd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вице-премьер Виктория </w:t>
      </w:r>
      <w:proofErr w:type="spellStart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Абрамченко</w:t>
      </w:r>
      <w:proofErr w:type="spellEnd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поручила ведомствам проработать вопрос о создании дополнительных каналов сбыта фермерской продукции - в частности, организации в регионах "</w:t>
      </w:r>
      <w:proofErr w:type="spellStart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агроагрегаторов</w:t>
      </w:r>
      <w:proofErr w:type="spellEnd"/>
      <w:r w:rsidR="00062368"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", сообщили в правительстве.</w:t>
      </w:r>
    </w:p>
    <w:p w:rsidR="00062368" w:rsidRPr="00062368" w:rsidRDefault="00062368" w:rsidP="00062368">
      <w:pPr>
        <w:pStyle w:val="a7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proofErr w:type="gramStart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Такие </w:t>
      </w:r>
      <w:proofErr w:type="spellStart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пилотные</w:t>
      </w:r>
      <w:proofErr w:type="spellEnd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проекты по созданию единого оператора, который собирает продукцию фермеров и уже централизованно поставляет в торговые сети, уже работают в Тульской и Липецкой областях.</w:t>
      </w:r>
      <w:proofErr w:type="gramEnd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По поручению </w:t>
      </w:r>
      <w:proofErr w:type="spellStart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Абрамченко</w:t>
      </w:r>
      <w:proofErr w:type="spellEnd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Минсельхоз должен проинформировать регионы об этом опыте и рекомендовать создавать такие же "</w:t>
      </w:r>
      <w:proofErr w:type="spellStart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агроагрегаторы</w:t>
      </w:r>
      <w:proofErr w:type="spellEnd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" у себя.</w:t>
      </w:r>
    </w:p>
    <w:p w:rsidR="00062368" w:rsidRDefault="00062368" w:rsidP="0006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</w:pPr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Одновременно с этим Минсельхоз, </w:t>
      </w:r>
      <w:proofErr w:type="spellStart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Минпромторг</w:t>
      </w:r>
      <w:proofErr w:type="spellEnd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и Минэкономразвития продолжат работу над законопроектом, который закрепит за регионами право создавать "</w:t>
      </w:r>
      <w:proofErr w:type="spellStart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агроагрегаторы</w:t>
      </w:r>
      <w:proofErr w:type="spellEnd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". Кроме того, в документе должен быть представлен комплекс мер по созданию дополнительных механизмов сбыта сельскохозяйственной фермерской продукции, чтобы сделать ее наиболее доступной для населения.</w:t>
      </w:r>
    </w:p>
    <w:p w:rsidR="00062368" w:rsidRPr="00062368" w:rsidRDefault="00062368" w:rsidP="0006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</w:pPr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Правительству Тульской области рекомендовано создать условия для участия в </w:t>
      </w:r>
      <w:proofErr w:type="spellStart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пилотном</w:t>
      </w:r>
      <w:proofErr w:type="spellEnd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проекте по созданию дополнительного механизма сбыта фермерской продукции в торговых сетях всех фермеров Тульской области независимо от их готовности к работе </w:t>
      </w:r>
      <w:proofErr w:type="gramStart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с</w:t>
      </w:r>
      <w:proofErr w:type="gramEnd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крупными </w:t>
      </w:r>
      <w:proofErr w:type="spellStart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ретейлерами</w:t>
      </w:r>
      <w:proofErr w:type="spellEnd"/>
      <w:r w:rsidRPr="00062368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.</w:t>
      </w:r>
    </w:p>
    <w:p w:rsidR="00062368" w:rsidRDefault="00062368" w:rsidP="00062368">
      <w:pPr>
        <w:pStyle w:val="a7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Руководителям регионов рекомендовано организовать, используя опыт Тульской и Липецкой областей, для фермерских хозяйств дополнительный канал сбыта сельхозпродукции через торговые сети в виде "</w:t>
      </w:r>
      <w:proofErr w:type="spellStart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агроагрегатора</w:t>
      </w:r>
      <w:proofErr w:type="spellEnd"/>
      <w:r w:rsidRPr="0006236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", а также оказать содействие Корпорации МСП в продвижении в регионах проекта "Фермерский островок".</w:t>
      </w:r>
    </w:p>
    <w:p w:rsidR="00062368" w:rsidRDefault="00062368" w:rsidP="00062368">
      <w:pPr>
        <w:pStyle w:val="a7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</w:p>
    <w:p w:rsidR="00062368" w:rsidRPr="00062368" w:rsidRDefault="00062368" w:rsidP="00062368">
      <w:pPr>
        <w:pStyle w:val="a7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062368">
        <w:rPr>
          <w:rFonts w:ascii="Times New Roman" w:hAnsi="Times New Roman" w:cs="Times New Roman"/>
          <w:color w:val="282828"/>
          <w:sz w:val="28"/>
          <w:szCs w:val="28"/>
        </w:rPr>
        <w:t>rg.ru</w:t>
      </w:r>
    </w:p>
    <w:p w:rsidR="00833324" w:rsidRPr="00833324" w:rsidRDefault="00833324" w:rsidP="00A011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833324" w:rsidRPr="00833324" w:rsidRDefault="00270A99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hyperlink r:id="rId6" w:history="1"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www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stav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-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ikc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ru</w:t>
        </w:r>
      </w:hyperlink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p w:rsidR="005F6A18" w:rsidRDefault="005F6A18"/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4B5"/>
    <w:rsid w:val="00062368"/>
    <w:rsid w:val="000640AA"/>
    <w:rsid w:val="00270A99"/>
    <w:rsid w:val="0047607B"/>
    <w:rsid w:val="005F6A18"/>
    <w:rsid w:val="006F318C"/>
    <w:rsid w:val="0080034F"/>
    <w:rsid w:val="00833324"/>
    <w:rsid w:val="00894777"/>
    <w:rsid w:val="008C24B5"/>
    <w:rsid w:val="00A01119"/>
    <w:rsid w:val="00D07733"/>
    <w:rsid w:val="00E0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7"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1119"/>
    <w:pPr>
      <w:spacing w:after="0" w:line="240" w:lineRule="auto"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g.ru/2023/05/31/fermerskie-produkty-mogut-poiavitsia-v-shkolnom-pitanii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</cp:lastModifiedBy>
  <cp:revision>6</cp:revision>
  <dcterms:created xsi:type="dcterms:W3CDTF">2023-05-29T15:05:00Z</dcterms:created>
  <dcterms:modified xsi:type="dcterms:W3CDTF">2023-07-04T06:05:00Z</dcterms:modified>
</cp:coreProperties>
</file>